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EE" w:rsidRPr="003E6808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E6808">
        <w:rPr>
          <w:rFonts w:ascii="Times New Roman" w:hAnsi="Times New Roman" w:cs="Times New Roman"/>
          <w:sz w:val="32"/>
          <w:szCs w:val="32"/>
        </w:rPr>
        <w:t>KARYA TULIS ILMIAH</w:t>
      </w:r>
    </w:p>
    <w:p w:rsidR="004715EE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REVITALI</w:t>
      </w:r>
      <w:r>
        <w:rPr>
          <w:rFonts w:ascii="Times New Roman" w:hAnsi="Times New Roman" w:cs="Times New Roman"/>
          <w:sz w:val="28"/>
          <w:szCs w:val="28"/>
          <w:lang w:val="id-ID"/>
        </w:rPr>
        <w:t>S</w:t>
      </w:r>
      <w:r>
        <w:rPr>
          <w:rFonts w:ascii="Times New Roman" w:hAnsi="Times New Roman" w:cs="Times New Roman"/>
          <w:sz w:val="28"/>
          <w:szCs w:val="28"/>
        </w:rPr>
        <w:t>ASI SISTEM PENJAJARAN REKAM MEDIS DI RUMAH SAKIT YADIKA KEBAYORAN LAMA JAKARTA</w:t>
      </w:r>
    </w:p>
    <w:p w:rsidR="004715EE" w:rsidRDefault="004715EE" w:rsidP="004715EE">
      <w:pPr>
        <w:tabs>
          <w:tab w:val="left" w:pos="360"/>
          <w:tab w:val="left" w:pos="720"/>
          <w:tab w:val="left" w:pos="1800"/>
          <w:tab w:val="left" w:pos="3735"/>
        </w:tabs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675684</wp:posOffset>
            </wp:positionH>
            <wp:positionV relativeFrom="margin">
              <wp:posOffset>1379286</wp:posOffset>
            </wp:positionV>
            <wp:extent cx="3728698" cy="3499945"/>
            <wp:effectExtent l="19050" t="0" r="5102" b="0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698" cy="34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5EE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15EE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15EE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15EE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15EE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15EE" w:rsidRDefault="004715EE" w:rsidP="004715EE">
      <w:pPr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15EE" w:rsidRPr="00BE0444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E0444">
        <w:rPr>
          <w:rFonts w:ascii="Times New Roman" w:hAnsi="Times New Roman" w:cs="Times New Roman"/>
          <w:sz w:val="32"/>
          <w:szCs w:val="32"/>
        </w:rPr>
        <w:t>Oleh</w:t>
      </w:r>
      <w:proofErr w:type="spellEnd"/>
      <w:r w:rsidRPr="00BE0444">
        <w:rPr>
          <w:rFonts w:ascii="Times New Roman" w:hAnsi="Times New Roman" w:cs="Times New Roman"/>
          <w:sz w:val="32"/>
          <w:szCs w:val="32"/>
        </w:rPr>
        <w:tab/>
        <w:t>:</w:t>
      </w:r>
    </w:p>
    <w:p w:rsidR="004715EE" w:rsidRPr="00BE0444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E0444">
        <w:rPr>
          <w:rFonts w:ascii="Times New Roman" w:hAnsi="Times New Roman" w:cs="Times New Roman"/>
          <w:sz w:val="32"/>
          <w:szCs w:val="32"/>
        </w:rPr>
        <w:t xml:space="preserve">Ahmad </w:t>
      </w:r>
      <w:proofErr w:type="spellStart"/>
      <w:r w:rsidRPr="00BE0444">
        <w:rPr>
          <w:rFonts w:ascii="Times New Roman" w:hAnsi="Times New Roman" w:cs="Times New Roman"/>
          <w:sz w:val="32"/>
          <w:szCs w:val="32"/>
        </w:rPr>
        <w:t>Munif</w:t>
      </w:r>
      <w:proofErr w:type="spellEnd"/>
    </w:p>
    <w:p w:rsidR="004715EE" w:rsidRPr="00781D97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E0444">
        <w:rPr>
          <w:rFonts w:ascii="Times New Roman" w:hAnsi="Times New Roman" w:cs="Times New Roman"/>
          <w:sz w:val="32"/>
          <w:szCs w:val="32"/>
        </w:rPr>
        <w:t>13002</w:t>
      </w:r>
    </w:p>
    <w:p w:rsidR="004715EE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E0444">
        <w:rPr>
          <w:rFonts w:ascii="Times New Roman" w:hAnsi="Times New Roman" w:cs="Times New Roman"/>
          <w:sz w:val="32"/>
          <w:szCs w:val="32"/>
        </w:rPr>
        <w:t>AKADEMI PEREKAM MEDIS DAN INFORMASI KESEHATAN BHUMI HUSADA JAKARTA</w:t>
      </w:r>
    </w:p>
    <w:p w:rsidR="004715EE" w:rsidRPr="006752C7" w:rsidRDefault="004715EE" w:rsidP="004715EE">
      <w:pPr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2016</w:t>
      </w:r>
      <w:bookmarkStart w:id="0" w:name="_GoBack"/>
      <w:bookmarkEnd w:id="0"/>
    </w:p>
    <w:p w:rsidR="00462B20" w:rsidRDefault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Pr="00462B20" w:rsidRDefault="00462B20" w:rsidP="00462B20"/>
    <w:p w:rsidR="00462B20" w:rsidRDefault="00462B20" w:rsidP="00462B20"/>
    <w:p w:rsidR="00B13C34" w:rsidRDefault="00843A21" w:rsidP="00462B20"/>
    <w:p w:rsidR="00462B20" w:rsidRDefault="00462B20" w:rsidP="00462B20"/>
    <w:p w:rsidR="00462B20" w:rsidRDefault="00462B20" w:rsidP="00462B20"/>
    <w:p w:rsidR="00462B20" w:rsidRDefault="00462B20" w:rsidP="00462B20"/>
    <w:p w:rsidR="00462B20" w:rsidRDefault="00462B20" w:rsidP="00462B20"/>
    <w:p w:rsidR="00462B20" w:rsidRDefault="00462B20" w:rsidP="00462B20"/>
    <w:p w:rsidR="00462B20" w:rsidRDefault="00462B20" w:rsidP="00462B20"/>
    <w:p w:rsidR="00462B20" w:rsidRDefault="00462B20" w:rsidP="00462B20"/>
    <w:p w:rsidR="00462B20" w:rsidRDefault="00462B20" w:rsidP="00462B20"/>
    <w:p w:rsidR="00462B20" w:rsidRDefault="00462B20" w:rsidP="00462B20"/>
    <w:p w:rsidR="00462B20" w:rsidRDefault="00462B20" w:rsidP="00462B20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462B20" w:rsidRDefault="00462B20" w:rsidP="00462B20">
      <w:pPr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AHMAD MUNIF, Revitalisasi Sistem Penjajaran Rekam Medis Rumah Sakit Yadika Kebayoran Lama Jakarta. Karya Tulis Ilmiah, Program D-III Rekam Medis dan Informasi Kesehatan Bhumi Husada Jakarta, 2016, 32 halaman</w:t>
      </w:r>
    </w:p>
    <w:p w:rsidR="00462B20" w:rsidRDefault="00462B20" w:rsidP="00462B20">
      <w:p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20" w:rsidRDefault="00462B20" w:rsidP="00462B20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Yadika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kebayoran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Kebayoran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SPO.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Kebayoran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Sebaiknya Rumah Sakit Yadika Kebayoran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B20" w:rsidRDefault="00462B20" w:rsidP="00462B20">
      <w:pPr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SPO 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KARS )</w:t>
      </w:r>
    </w:p>
    <w:p w:rsidR="00462B20" w:rsidRDefault="00462B20" w:rsidP="00462B20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( 1994 – 2013 )</w:t>
      </w:r>
    </w:p>
    <w:p w:rsidR="00462B20" w:rsidRPr="00462B20" w:rsidRDefault="00462B20" w:rsidP="00462B20"/>
    <w:sectPr w:rsidR="00462B20" w:rsidRPr="00462B20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21" w:rsidRDefault="00843A21" w:rsidP="00462B20">
      <w:pPr>
        <w:spacing w:after="0" w:line="240" w:lineRule="auto"/>
      </w:pPr>
      <w:r>
        <w:separator/>
      </w:r>
    </w:p>
  </w:endnote>
  <w:endnote w:type="continuationSeparator" w:id="0">
    <w:p w:rsidR="00843A21" w:rsidRDefault="00843A21" w:rsidP="0046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21" w:rsidRDefault="00843A21" w:rsidP="00462B20">
      <w:pPr>
        <w:spacing w:after="0" w:line="240" w:lineRule="auto"/>
      </w:pPr>
      <w:r>
        <w:separator/>
      </w:r>
    </w:p>
  </w:footnote>
  <w:footnote w:type="continuationSeparator" w:id="0">
    <w:p w:rsidR="00843A21" w:rsidRDefault="00843A21" w:rsidP="0046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EE"/>
    <w:rsid w:val="0044300B"/>
    <w:rsid w:val="00462B20"/>
    <w:rsid w:val="004639CB"/>
    <w:rsid w:val="004715EE"/>
    <w:rsid w:val="004801F1"/>
    <w:rsid w:val="006C3B0A"/>
    <w:rsid w:val="00843A21"/>
    <w:rsid w:val="00BB5167"/>
    <w:rsid w:val="00E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EE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20"/>
  </w:style>
  <w:style w:type="paragraph" w:styleId="Footer">
    <w:name w:val="footer"/>
    <w:basedOn w:val="Normal"/>
    <w:link w:val="FooterChar"/>
    <w:uiPriority w:val="99"/>
    <w:semiHidden/>
    <w:unhideWhenUsed/>
    <w:rsid w:val="0046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2</cp:revision>
  <dcterms:created xsi:type="dcterms:W3CDTF">2019-12-04T08:30:00Z</dcterms:created>
  <dcterms:modified xsi:type="dcterms:W3CDTF">2019-12-04T08:39:00Z</dcterms:modified>
</cp:coreProperties>
</file>