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E9" w:rsidRPr="00B343E9" w:rsidRDefault="00B343E9" w:rsidP="00CA5238">
      <w:pPr>
        <w:tabs>
          <w:tab w:val="left" w:pos="756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E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43E9" w:rsidRPr="00B343E9" w:rsidRDefault="00B343E9" w:rsidP="00B343E9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43E9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RI. 1997.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Teknis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Penyelenggaraan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Yanmed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>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43E9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Gemala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Ed. 2009.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Sarana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Indonesia (UI-Press).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E9">
        <w:rPr>
          <w:rFonts w:ascii="Times New Roman" w:hAnsi="Times New Roman" w:cs="Times New Roman"/>
          <w:sz w:val="24"/>
          <w:szCs w:val="24"/>
        </w:rPr>
        <w:t xml:space="preserve">Huffman, Edna K, RRA. 1994. </w:t>
      </w:r>
      <w:r w:rsidRPr="00B343E9">
        <w:rPr>
          <w:rFonts w:ascii="Times New Roman" w:hAnsi="Times New Roman" w:cs="Times New Roman"/>
          <w:b/>
          <w:sz w:val="24"/>
          <w:szCs w:val="24"/>
        </w:rPr>
        <w:t xml:space="preserve">Health Information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maagemant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Berweyn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>: Illinois Physicians Record Company.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E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hanaflah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Amir. 1999.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Kedokteran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343E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43E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Indonesia. 2008.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: 269/MENKES/PER/III/2008,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43E9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>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43E9">
        <w:rPr>
          <w:rFonts w:ascii="Times New Roman" w:hAnsi="Times New Roman" w:cs="Times New Roman"/>
          <w:sz w:val="24"/>
          <w:szCs w:val="24"/>
        </w:rPr>
        <w:t>Rustiyanto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Ery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>.</w:t>
      </w:r>
      <w:r w:rsidRPr="00B343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E9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>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E9">
        <w:rPr>
          <w:rFonts w:ascii="Times New Roman" w:hAnsi="Times New Roman" w:cs="Times New Roman"/>
          <w:sz w:val="24"/>
          <w:szCs w:val="24"/>
        </w:rPr>
        <w:t>Saryono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>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43E9">
        <w:rPr>
          <w:rFonts w:ascii="Times New Roman" w:hAnsi="Times New Roman" w:cs="Times New Roman"/>
          <w:sz w:val="24"/>
          <w:szCs w:val="24"/>
        </w:rPr>
        <w:t>Soeparto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Pitono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). 2006.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E9"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343E9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B343E9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 w:rsidP="00B343E9">
      <w:pPr>
        <w:tabs>
          <w:tab w:val="left" w:pos="75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E9">
        <w:rPr>
          <w:rFonts w:ascii="Times New Roman" w:hAnsi="Times New Roman" w:cs="Times New Roman"/>
          <w:sz w:val="24"/>
          <w:szCs w:val="24"/>
        </w:rPr>
        <w:t xml:space="preserve">World Health Organization. 2006. </w:t>
      </w:r>
      <w:r w:rsidRPr="00B343E9">
        <w:rPr>
          <w:rFonts w:ascii="Times New Roman" w:hAnsi="Times New Roman" w:cs="Times New Roman"/>
          <w:b/>
          <w:sz w:val="24"/>
          <w:szCs w:val="24"/>
        </w:rPr>
        <w:t>Medical Record Manual A Guide for Developing Countries</w:t>
      </w:r>
      <w:r w:rsidRPr="00B343E9">
        <w:rPr>
          <w:rFonts w:ascii="Times New Roman" w:hAnsi="Times New Roman" w:cs="Times New Roman"/>
          <w:sz w:val="24"/>
          <w:szCs w:val="24"/>
        </w:rPr>
        <w:t>. Geneva: WHO.</w:t>
      </w:r>
    </w:p>
    <w:p w:rsidR="00B343E9" w:rsidRPr="00B343E9" w:rsidRDefault="00B343E9" w:rsidP="00B343E9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D94" w:rsidRPr="00B343E9" w:rsidRDefault="00B72D94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p w:rsidR="00B343E9" w:rsidRPr="00B343E9" w:rsidRDefault="00B343E9">
      <w:pPr>
        <w:rPr>
          <w:rFonts w:ascii="Times New Roman" w:hAnsi="Times New Roman" w:cs="Times New Roman"/>
          <w:sz w:val="24"/>
          <w:szCs w:val="24"/>
        </w:rPr>
      </w:pPr>
    </w:p>
    <w:sectPr w:rsidR="00B343E9" w:rsidRPr="00B343E9" w:rsidSect="00271899">
      <w:footerReference w:type="default" r:id="rId6"/>
      <w:pgSz w:w="11909" w:h="16834" w:code="9"/>
      <w:pgMar w:top="1276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EE" w:rsidRDefault="00D038EE" w:rsidP="00B343E9">
      <w:pPr>
        <w:spacing w:line="240" w:lineRule="auto"/>
      </w:pPr>
      <w:r>
        <w:separator/>
      </w:r>
    </w:p>
  </w:endnote>
  <w:endnote w:type="continuationSeparator" w:id="0">
    <w:p w:rsidR="00D038EE" w:rsidRDefault="00D038EE" w:rsidP="00B34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E9" w:rsidRDefault="00D038EE">
    <w:pPr>
      <w:pStyle w:val="Footer"/>
      <w:jc w:val="center"/>
    </w:pPr>
  </w:p>
  <w:p w:rsidR="00540CE9" w:rsidRDefault="00D03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EE" w:rsidRDefault="00D038EE" w:rsidP="00B343E9">
      <w:pPr>
        <w:spacing w:line="240" w:lineRule="auto"/>
      </w:pPr>
      <w:r>
        <w:separator/>
      </w:r>
    </w:p>
  </w:footnote>
  <w:footnote w:type="continuationSeparator" w:id="0">
    <w:p w:rsidR="00D038EE" w:rsidRDefault="00D038EE" w:rsidP="00B343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3E9"/>
    <w:rsid w:val="00065B0C"/>
    <w:rsid w:val="00295169"/>
    <w:rsid w:val="00674E1E"/>
    <w:rsid w:val="00891225"/>
    <w:rsid w:val="00B3357A"/>
    <w:rsid w:val="00B343E9"/>
    <w:rsid w:val="00B72D94"/>
    <w:rsid w:val="00CA5238"/>
    <w:rsid w:val="00D038EE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E9"/>
    <w:pPr>
      <w:ind w:left="709" w:right="0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3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E9"/>
  </w:style>
  <w:style w:type="paragraph" w:styleId="Header">
    <w:name w:val="header"/>
    <w:basedOn w:val="Normal"/>
    <w:link w:val="HeaderChar"/>
    <w:uiPriority w:val="99"/>
    <w:semiHidden/>
    <w:unhideWhenUsed/>
    <w:rsid w:val="00B343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Pustakawan 01</cp:lastModifiedBy>
  <cp:revision>6</cp:revision>
  <dcterms:created xsi:type="dcterms:W3CDTF">2014-07-15T15:49:00Z</dcterms:created>
  <dcterms:modified xsi:type="dcterms:W3CDTF">2019-12-05T05:02:00Z</dcterms:modified>
</cp:coreProperties>
</file>