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56" w:rsidRPr="00EA3811" w:rsidRDefault="00D15156" w:rsidP="00D1515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11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D15156" w:rsidRPr="00EA3811" w:rsidRDefault="00D15156" w:rsidP="00D1515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11"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</w:p>
    <w:p w:rsidR="00D15156" w:rsidRPr="00EA3811" w:rsidRDefault="00D15156" w:rsidP="00D1515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15156" w:rsidRPr="00EA3811" w:rsidRDefault="00D15156" w:rsidP="00D1515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>-</w:t>
      </w:r>
    </w:p>
    <w:p w:rsidR="00D15156" w:rsidRPr="00EA3811" w:rsidRDefault="00D15156" w:rsidP="00D151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15156" w:rsidRPr="00EA3811" w:rsidRDefault="00D15156" w:rsidP="00D1515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>,</w:t>
      </w:r>
    </w:p>
    <w:p w:rsidR="00D15156" w:rsidRPr="00EA3811" w:rsidRDefault="00D15156" w:rsidP="00D1515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berdasarkanlima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D15156" w:rsidRPr="00EA3811" w:rsidRDefault="00D15156" w:rsidP="00D1515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3811">
        <w:rPr>
          <w:rFonts w:ascii="Times New Roman" w:hAnsi="Times New Roman" w:cs="Times New Roman"/>
          <w:i/>
          <w:sz w:val="24"/>
          <w:szCs w:val="24"/>
        </w:rPr>
        <w:t>Reability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95 %</w:t>
      </w:r>
    </w:p>
    <w:p w:rsidR="00D15156" w:rsidRPr="00EA3811" w:rsidRDefault="00D15156" w:rsidP="00D1515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3811">
        <w:rPr>
          <w:rFonts w:ascii="Times New Roman" w:hAnsi="Times New Roman" w:cs="Times New Roman"/>
          <w:i/>
          <w:sz w:val="24"/>
          <w:szCs w:val="24"/>
        </w:rPr>
        <w:t>Responsivenes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ketanggapan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95 %</w:t>
      </w:r>
    </w:p>
    <w:p w:rsidR="00D15156" w:rsidRPr="00EA3811" w:rsidRDefault="00D15156" w:rsidP="00D1515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811">
        <w:rPr>
          <w:rFonts w:ascii="Times New Roman" w:hAnsi="Times New Roman" w:cs="Times New Roman"/>
          <w:i/>
          <w:sz w:val="24"/>
          <w:szCs w:val="24"/>
        </w:rPr>
        <w:t>Assurance</w:t>
      </w:r>
      <w:r w:rsidRPr="00EA3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kualiatas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95 %</w:t>
      </w:r>
    </w:p>
    <w:p w:rsidR="00D15156" w:rsidRPr="00EA3811" w:rsidRDefault="00D15156" w:rsidP="00D1515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3811">
        <w:rPr>
          <w:rFonts w:ascii="Times New Roman" w:hAnsi="Times New Roman" w:cs="Times New Roman"/>
          <w:i/>
          <w:sz w:val="24"/>
          <w:szCs w:val="24"/>
        </w:rPr>
        <w:t>Emphaty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97 %</w:t>
      </w:r>
    </w:p>
    <w:p w:rsidR="00D15156" w:rsidRPr="00EA3811" w:rsidRDefault="00D15156" w:rsidP="00D1515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3811">
        <w:rPr>
          <w:rFonts w:ascii="Times New Roman" w:hAnsi="Times New Roman" w:cs="Times New Roman"/>
          <w:i/>
          <w:sz w:val="24"/>
          <w:szCs w:val="24"/>
        </w:rPr>
        <w:t>Tangible</w:t>
      </w:r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98 %</w:t>
      </w:r>
    </w:p>
    <w:p w:rsidR="00D15156" w:rsidRPr="00EA3811" w:rsidRDefault="00D15156" w:rsidP="00D15156">
      <w:pPr>
        <w:spacing w:line="480" w:lineRule="auto"/>
        <w:ind w:left="993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95 %</w:t>
      </w:r>
    </w:p>
    <w:p w:rsidR="00D15156" w:rsidRPr="00EA3811" w:rsidRDefault="00D15156" w:rsidP="00D1515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15156" w:rsidRPr="00EA3811" w:rsidRDefault="00D15156" w:rsidP="00D1515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3811">
        <w:rPr>
          <w:rFonts w:ascii="Times New Roman" w:hAnsi="Times New Roman" w:cs="Times New Roman"/>
          <w:i/>
          <w:sz w:val="24"/>
          <w:szCs w:val="24"/>
        </w:rPr>
        <w:t>Reability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5 %</w:t>
      </w:r>
    </w:p>
    <w:p w:rsidR="00D15156" w:rsidRPr="00EA3811" w:rsidRDefault="00D15156" w:rsidP="00D1515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3811">
        <w:rPr>
          <w:rFonts w:ascii="Times New Roman" w:hAnsi="Times New Roman" w:cs="Times New Roman"/>
          <w:i/>
          <w:sz w:val="24"/>
          <w:szCs w:val="24"/>
        </w:rPr>
        <w:t>Responsivenes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ketanggapan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5 %</w:t>
      </w:r>
    </w:p>
    <w:p w:rsidR="00D15156" w:rsidRPr="00EA3811" w:rsidRDefault="00D15156" w:rsidP="00D1515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811">
        <w:rPr>
          <w:rFonts w:ascii="Times New Roman" w:hAnsi="Times New Roman" w:cs="Times New Roman"/>
          <w:i/>
          <w:sz w:val="24"/>
          <w:szCs w:val="24"/>
        </w:rPr>
        <w:lastRenderedPageBreak/>
        <w:t>Assurance</w:t>
      </w:r>
      <w:r w:rsidRPr="00EA3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kualiatas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5 %</w:t>
      </w:r>
    </w:p>
    <w:p w:rsidR="00D15156" w:rsidRPr="00EA3811" w:rsidRDefault="00D15156" w:rsidP="00D1515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3811">
        <w:rPr>
          <w:rFonts w:ascii="Times New Roman" w:hAnsi="Times New Roman" w:cs="Times New Roman"/>
          <w:i/>
          <w:sz w:val="24"/>
          <w:szCs w:val="24"/>
        </w:rPr>
        <w:t>Emphaty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3 %</w:t>
      </w:r>
    </w:p>
    <w:p w:rsidR="00D15156" w:rsidRPr="00EA3811" w:rsidRDefault="00D15156" w:rsidP="00D1515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811">
        <w:rPr>
          <w:rFonts w:ascii="Times New Roman" w:hAnsi="Times New Roman" w:cs="Times New Roman"/>
          <w:i/>
          <w:sz w:val="24"/>
          <w:szCs w:val="24"/>
        </w:rPr>
        <w:t>Tangible</w:t>
      </w:r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2 %</w:t>
      </w:r>
    </w:p>
    <w:p w:rsidR="00D15156" w:rsidRPr="00EA3811" w:rsidRDefault="00D15156" w:rsidP="00D15156">
      <w:pPr>
        <w:spacing w:line="480" w:lineRule="auto"/>
        <w:ind w:left="72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5 %</w:t>
      </w:r>
    </w:p>
    <w:p w:rsidR="00D15156" w:rsidRPr="00EA3811" w:rsidRDefault="00D15156" w:rsidP="00D1515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1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15156" w:rsidRPr="00EA3811" w:rsidRDefault="00D15156" w:rsidP="00D1515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oprasional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>.</w:t>
      </w:r>
    </w:p>
    <w:p w:rsidR="00D15156" w:rsidRPr="00EA3811" w:rsidRDefault="00D15156" w:rsidP="00D1515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>.</w:t>
      </w:r>
    </w:p>
    <w:p w:rsidR="00D15156" w:rsidRPr="00EA3811" w:rsidRDefault="00D15156" w:rsidP="00D1515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penyegaran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i/>
          <w:sz w:val="24"/>
          <w:szCs w:val="24"/>
        </w:rPr>
        <w:t>serviceexcellent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i/>
          <w:sz w:val="24"/>
          <w:szCs w:val="24"/>
        </w:rPr>
        <w:t>Reability</w:t>
      </w:r>
      <w:proofErr w:type="spellEnd"/>
      <w:r w:rsidRPr="00EA38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3811">
        <w:rPr>
          <w:rFonts w:ascii="Times New Roman" w:hAnsi="Times New Roman" w:cs="Times New Roman"/>
          <w:i/>
          <w:sz w:val="24"/>
          <w:szCs w:val="24"/>
        </w:rPr>
        <w:t>Responsivenes</w:t>
      </w:r>
      <w:proofErr w:type="spellEnd"/>
      <w:r w:rsidRPr="00EA3811">
        <w:rPr>
          <w:rFonts w:ascii="Times New Roman" w:hAnsi="Times New Roman" w:cs="Times New Roman"/>
          <w:i/>
          <w:sz w:val="24"/>
          <w:szCs w:val="24"/>
        </w:rPr>
        <w:t xml:space="preserve">, Assurance, </w:t>
      </w:r>
      <w:proofErr w:type="spellStart"/>
      <w:r w:rsidRPr="00EA3811">
        <w:rPr>
          <w:rFonts w:ascii="Times New Roman" w:hAnsi="Times New Roman" w:cs="Times New Roman"/>
          <w:i/>
          <w:sz w:val="24"/>
          <w:szCs w:val="24"/>
        </w:rPr>
        <w:t>Emphaty</w:t>
      </w:r>
      <w:proofErr w:type="spellEnd"/>
      <w:r w:rsidRPr="00EA38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>.</w:t>
      </w:r>
    </w:p>
    <w:p w:rsidR="00B13C34" w:rsidRDefault="00D15156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F7"/>
    <w:multiLevelType w:val="hybridMultilevel"/>
    <w:tmpl w:val="F0440FC4"/>
    <w:lvl w:ilvl="0" w:tplc="36363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40856EB"/>
    <w:multiLevelType w:val="hybridMultilevel"/>
    <w:tmpl w:val="62C0ED1C"/>
    <w:lvl w:ilvl="0" w:tplc="699AC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84EEB"/>
    <w:multiLevelType w:val="hybridMultilevel"/>
    <w:tmpl w:val="BA166E88"/>
    <w:lvl w:ilvl="0" w:tplc="BC5C9B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39954253"/>
    <w:multiLevelType w:val="hybridMultilevel"/>
    <w:tmpl w:val="6A54920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4CC563B"/>
    <w:multiLevelType w:val="hybridMultilevel"/>
    <w:tmpl w:val="FF506170"/>
    <w:lvl w:ilvl="0" w:tplc="7CA43C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C6BD7"/>
    <w:multiLevelType w:val="hybridMultilevel"/>
    <w:tmpl w:val="5E30C06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5156"/>
    <w:rsid w:val="0044300B"/>
    <w:rsid w:val="004801F1"/>
    <w:rsid w:val="006C3B0A"/>
    <w:rsid w:val="00BB5167"/>
    <w:rsid w:val="00D15156"/>
    <w:rsid w:val="00E0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56"/>
    <w:pPr>
      <w:ind w:left="576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515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15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2019-12-07T05:05:00Z</dcterms:created>
  <dcterms:modified xsi:type="dcterms:W3CDTF">2019-12-07T05:05:00Z</dcterms:modified>
</cp:coreProperties>
</file>