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D7" w:rsidRPr="0064655E" w:rsidRDefault="0064655E" w:rsidP="00646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E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64655E" w:rsidRDefault="0064655E" w:rsidP="00646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C5AB4" w:rsidRDefault="006C5AB4" w:rsidP="00646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B4" w:rsidRPr="00CA67A2" w:rsidRDefault="006C5AB4" w:rsidP="00CA67A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05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F95638" w:rsidRPr="006E0430" w:rsidRDefault="00CA67A2" w:rsidP="00D24D74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430">
        <w:rPr>
          <w:rFonts w:ascii="Times New Roman" w:hAnsi="Times New Roman" w:cs="Times New Roman"/>
          <w:sz w:val="24"/>
          <w:szCs w:val="24"/>
        </w:rPr>
        <w:t>Standar P</w:t>
      </w:r>
      <w:r w:rsidR="00F95638" w:rsidRPr="006E0430">
        <w:rPr>
          <w:rFonts w:ascii="Times New Roman" w:hAnsi="Times New Roman" w:cs="Times New Roman"/>
          <w:sz w:val="24"/>
          <w:szCs w:val="24"/>
        </w:rPr>
        <w:t>rosed</w:t>
      </w:r>
      <w:r w:rsidRPr="006E0430">
        <w:rPr>
          <w:rFonts w:ascii="Times New Roman" w:hAnsi="Times New Roman" w:cs="Times New Roman"/>
          <w:sz w:val="24"/>
          <w:szCs w:val="24"/>
        </w:rPr>
        <w:t>ur O</w:t>
      </w:r>
      <w:r w:rsidR="00F95638" w:rsidRPr="006E0430">
        <w:rPr>
          <w:rFonts w:ascii="Times New Roman" w:hAnsi="Times New Roman" w:cs="Times New Roman"/>
          <w:sz w:val="24"/>
          <w:szCs w:val="24"/>
        </w:rPr>
        <w:t>perasional dalam pengisian sertifikat medis</w:t>
      </w:r>
      <w:r w:rsidRPr="006E0430">
        <w:rPr>
          <w:rFonts w:ascii="Times New Roman" w:hAnsi="Times New Roman" w:cs="Times New Roman"/>
          <w:sz w:val="24"/>
          <w:szCs w:val="24"/>
        </w:rPr>
        <w:t xml:space="preserve"> penyebab kematian </w:t>
      </w:r>
      <w:r w:rsidR="00443F8D" w:rsidRPr="006E0430">
        <w:rPr>
          <w:rFonts w:ascii="Times New Roman" w:hAnsi="Times New Roman" w:cs="Times New Roman"/>
          <w:sz w:val="24"/>
          <w:szCs w:val="24"/>
        </w:rPr>
        <w:t>belum dibuat dan perlu diberikan s</w:t>
      </w:r>
      <w:r w:rsidRPr="006E0430">
        <w:rPr>
          <w:rFonts w:ascii="Times New Roman" w:hAnsi="Times New Roman" w:cs="Times New Roman"/>
          <w:sz w:val="24"/>
          <w:szCs w:val="24"/>
        </w:rPr>
        <w:t xml:space="preserve">osialisasi tentang pengkodean mortalitas oleh pihak yang berwenang untuk </w:t>
      </w:r>
      <w:r w:rsidR="006E0430">
        <w:rPr>
          <w:rFonts w:ascii="Times New Roman" w:hAnsi="Times New Roman" w:cs="Times New Roman"/>
          <w:sz w:val="24"/>
          <w:szCs w:val="24"/>
        </w:rPr>
        <w:t>meningkatkan pengetahuan petugas medis.</w:t>
      </w:r>
    </w:p>
    <w:p w:rsidR="00F95638" w:rsidRDefault="00F95638" w:rsidP="00D24D74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430">
        <w:rPr>
          <w:rFonts w:ascii="Times New Roman" w:hAnsi="Times New Roman" w:cs="Times New Roman"/>
          <w:sz w:val="24"/>
          <w:szCs w:val="24"/>
        </w:rPr>
        <w:t>Secara Analisa kuantitatif k</w:t>
      </w:r>
      <w:r w:rsidR="00E349DF" w:rsidRPr="006E0430">
        <w:rPr>
          <w:rFonts w:ascii="Times New Roman" w:hAnsi="Times New Roman" w:cs="Times New Roman"/>
          <w:sz w:val="24"/>
          <w:szCs w:val="24"/>
        </w:rPr>
        <w:t>ele</w:t>
      </w:r>
      <w:r w:rsidR="00FB627C" w:rsidRPr="006E0430">
        <w:rPr>
          <w:rFonts w:ascii="Times New Roman" w:hAnsi="Times New Roman" w:cs="Times New Roman"/>
          <w:sz w:val="24"/>
          <w:szCs w:val="24"/>
        </w:rPr>
        <w:t>ngkapan pengisian</w:t>
      </w:r>
      <w:r w:rsidRPr="006E0430">
        <w:rPr>
          <w:rFonts w:ascii="Times New Roman" w:hAnsi="Times New Roman" w:cs="Times New Roman"/>
          <w:sz w:val="24"/>
          <w:szCs w:val="24"/>
        </w:rPr>
        <w:t xml:space="preserve"> sertifikat medis pe</w:t>
      </w:r>
      <w:r w:rsidR="00EF65E5">
        <w:rPr>
          <w:rFonts w:ascii="Times New Roman" w:hAnsi="Times New Roman" w:cs="Times New Roman"/>
          <w:sz w:val="24"/>
          <w:szCs w:val="24"/>
        </w:rPr>
        <w:t>nyebab kematian yaitu sebesar 7</w:t>
      </w:r>
      <w:r w:rsidR="00B7154D">
        <w:rPr>
          <w:rFonts w:ascii="Times New Roman" w:hAnsi="Times New Roman" w:cs="Times New Roman"/>
          <w:sz w:val="24"/>
          <w:szCs w:val="24"/>
        </w:rPr>
        <w:t>6</w:t>
      </w:r>
      <w:r w:rsidRPr="006E0430">
        <w:rPr>
          <w:rFonts w:ascii="Times New Roman" w:hAnsi="Times New Roman" w:cs="Times New Roman"/>
          <w:sz w:val="24"/>
          <w:szCs w:val="24"/>
        </w:rPr>
        <w:t>%, dapat diperinci sebagai berikut :</w:t>
      </w:r>
    </w:p>
    <w:p w:rsidR="003848C7" w:rsidRDefault="00F95638" w:rsidP="00F95638">
      <w:pPr>
        <w:pStyle w:val="ListParagraph"/>
        <w:numPr>
          <w:ilvl w:val="0"/>
          <w:numId w:val="6"/>
        </w:numPr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B627C">
        <w:rPr>
          <w:rFonts w:ascii="Times New Roman" w:hAnsi="Times New Roman" w:cs="Times New Roman"/>
          <w:sz w:val="24"/>
          <w:szCs w:val="24"/>
        </w:rPr>
        <w:t>dentitas pasien</w:t>
      </w:r>
      <w:r w:rsidR="00E349DF">
        <w:rPr>
          <w:rFonts w:ascii="Times New Roman" w:hAnsi="Times New Roman" w:cs="Times New Roman"/>
          <w:sz w:val="24"/>
          <w:szCs w:val="24"/>
        </w:rPr>
        <w:t xml:space="preserve"> pada SMPK menunjukkan hasil yang baik </w:t>
      </w:r>
      <w:r w:rsidR="00FB627C">
        <w:rPr>
          <w:rFonts w:ascii="Times New Roman" w:hAnsi="Times New Roman" w:cs="Times New Roman"/>
          <w:sz w:val="24"/>
          <w:szCs w:val="24"/>
        </w:rPr>
        <w:t xml:space="preserve">yaitu sebesar 100%, </w:t>
      </w:r>
      <w:r w:rsidR="00E349DF">
        <w:rPr>
          <w:rFonts w:ascii="Times New Roman" w:hAnsi="Times New Roman" w:cs="Times New Roman"/>
          <w:sz w:val="24"/>
          <w:szCs w:val="24"/>
        </w:rPr>
        <w:t>yang telah memenuhi</w:t>
      </w:r>
      <w:r w:rsidR="00BF4114">
        <w:rPr>
          <w:rFonts w:ascii="Times New Roman" w:hAnsi="Times New Roman" w:cs="Times New Roman"/>
          <w:sz w:val="24"/>
          <w:szCs w:val="24"/>
        </w:rPr>
        <w:t xml:space="preserve"> standar pelayanan minimal di rumah sakit</w:t>
      </w:r>
      <w:r w:rsidR="00A11CDF">
        <w:rPr>
          <w:rFonts w:ascii="Times New Roman" w:hAnsi="Times New Roman" w:cs="Times New Roman"/>
          <w:sz w:val="24"/>
          <w:szCs w:val="24"/>
        </w:rPr>
        <w:t xml:space="preserve"> dan standar indikator kinerja rumah sakit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638" w:rsidRDefault="00F95638" w:rsidP="00F95638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Kelengkapan laporan yang penting sebesar 41%, yang terdiri dari penyebab langsung 51%, penyebab antara 46% dan penyebab dasar sebesar 26%</w:t>
      </w:r>
    </w:p>
    <w:p w:rsidR="00F95638" w:rsidRDefault="00F95638" w:rsidP="00F95638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Kelengkapan Autentifikasi penulis pada SMPK sebesar 100%</w:t>
      </w:r>
    </w:p>
    <w:p w:rsidR="00F95638" w:rsidRDefault="00F95638" w:rsidP="00F95638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kelengka</w:t>
      </w:r>
      <w:r w:rsidR="00EF65E5">
        <w:rPr>
          <w:rFonts w:ascii="Times New Roman" w:hAnsi="Times New Roman" w:cs="Times New Roman"/>
          <w:sz w:val="24"/>
          <w:szCs w:val="24"/>
        </w:rPr>
        <w:t>pan catatan yang baik sebesar 66</w:t>
      </w:r>
      <w:r>
        <w:rPr>
          <w:rFonts w:ascii="Times New Roman" w:hAnsi="Times New Roman" w:cs="Times New Roman"/>
          <w:sz w:val="24"/>
          <w:szCs w:val="24"/>
        </w:rPr>
        <w:t>% yang terdiri dari tidak ada coretan 73%, tidak ada tip-ex 100% dan tidak ada bagian kosong sebesar 26%.</w:t>
      </w:r>
    </w:p>
    <w:p w:rsidR="00741416" w:rsidRDefault="00B7154D" w:rsidP="002F7361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0FD9">
        <w:rPr>
          <w:rFonts w:ascii="Times New Roman" w:hAnsi="Times New Roman" w:cs="Times New Roman"/>
          <w:sz w:val="24"/>
          <w:szCs w:val="24"/>
        </w:rPr>
        <w:t xml:space="preserve">urangnya pengetahuan dokter penanggung jawab </w:t>
      </w:r>
      <w:r w:rsidR="002F7361">
        <w:rPr>
          <w:rFonts w:ascii="Times New Roman" w:hAnsi="Times New Roman" w:cs="Times New Roman"/>
          <w:sz w:val="24"/>
          <w:szCs w:val="24"/>
        </w:rPr>
        <w:t xml:space="preserve">pelayanan </w:t>
      </w:r>
      <w:r w:rsidR="00CA67A2">
        <w:rPr>
          <w:rFonts w:ascii="Times New Roman" w:hAnsi="Times New Roman" w:cs="Times New Roman"/>
          <w:sz w:val="24"/>
          <w:szCs w:val="24"/>
        </w:rPr>
        <w:t>terutama dalam mengisi</w:t>
      </w:r>
      <w:r w:rsidR="002F7361">
        <w:rPr>
          <w:rFonts w:ascii="Times New Roman" w:hAnsi="Times New Roman" w:cs="Times New Roman"/>
          <w:sz w:val="24"/>
          <w:szCs w:val="24"/>
        </w:rPr>
        <w:t xml:space="preserve"> SMPK</w:t>
      </w:r>
      <w:r w:rsidR="00741416">
        <w:rPr>
          <w:rFonts w:ascii="Times New Roman" w:hAnsi="Times New Roman" w:cs="Times New Roman"/>
          <w:sz w:val="24"/>
          <w:szCs w:val="24"/>
        </w:rPr>
        <w:t xml:space="preserve"> </w:t>
      </w:r>
      <w:r w:rsidR="002F7361">
        <w:rPr>
          <w:rFonts w:ascii="Times New Roman" w:hAnsi="Times New Roman" w:cs="Times New Roman"/>
          <w:sz w:val="24"/>
          <w:szCs w:val="24"/>
        </w:rPr>
        <w:t xml:space="preserve">dan menentukan </w:t>
      </w:r>
      <w:r w:rsidR="00450FD9" w:rsidRPr="002F7361">
        <w:rPr>
          <w:rFonts w:ascii="Times New Roman" w:hAnsi="Times New Roman" w:cs="Times New Roman"/>
          <w:sz w:val="24"/>
          <w:szCs w:val="24"/>
        </w:rPr>
        <w:t>penyebab dasar kematian (UCOD)</w:t>
      </w:r>
      <w:r w:rsidR="00741416" w:rsidRPr="002F7361">
        <w:rPr>
          <w:rFonts w:ascii="Times New Roman" w:hAnsi="Times New Roman" w:cs="Times New Roman"/>
          <w:sz w:val="24"/>
          <w:szCs w:val="24"/>
        </w:rPr>
        <w:t xml:space="preserve"> yang merupakan sumber data mortalitas untuk penyajian informasi kematia</w:t>
      </w:r>
      <w:r w:rsidR="00CA67A2" w:rsidRPr="002F7361">
        <w:rPr>
          <w:rFonts w:ascii="Times New Roman" w:hAnsi="Times New Roman" w:cs="Times New Roman"/>
          <w:sz w:val="24"/>
          <w:szCs w:val="24"/>
        </w:rPr>
        <w:t>n.</w:t>
      </w:r>
    </w:p>
    <w:p w:rsidR="002F7361" w:rsidRPr="002F7361" w:rsidRDefault="002F7361" w:rsidP="002F7361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6DF8" w:rsidRDefault="00486DF8" w:rsidP="00777118">
      <w:pPr>
        <w:pStyle w:val="ListParagraph"/>
        <w:numPr>
          <w:ilvl w:val="0"/>
          <w:numId w:val="2"/>
        </w:numPr>
        <w:spacing w:line="48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DD7A3E" w:rsidRPr="00DD7A3E" w:rsidRDefault="008E709F" w:rsidP="00DD7A3E">
      <w:pPr>
        <w:pStyle w:val="ListParagraph"/>
        <w:numPr>
          <w:ilvl w:val="0"/>
          <w:numId w:val="4"/>
        </w:numPr>
        <w:spacing w:line="480" w:lineRule="auto"/>
        <w:ind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Komite Rekam M</w:t>
      </w:r>
      <w:r w:rsidR="00DD7A3E">
        <w:rPr>
          <w:rFonts w:ascii="Times New Roman" w:hAnsi="Times New Roman" w:cs="Times New Roman"/>
          <w:sz w:val="24"/>
          <w:szCs w:val="24"/>
        </w:rPr>
        <w:t xml:space="preserve">edis </w:t>
      </w:r>
      <w:r>
        <w:rPr>
          <w:rFonts w:ascii="Times New Roman" w:hAnsi="Times New Roman" w:cs="Times New Roman"/>
          <w:sz w:val="24"/>
          <w:szCs w:val="24"/>
        </w:rPr>
        <w:t xml:space="preserve">di RSUD Koja dapat </w:t>
      </w:r>
      <w:r w:rsidR="00DD7A3E">
        <w:rPr>
          <w:rFonts w:ascii="Times New Roman" w:hAnsi="Times New Roman" w:cs="Times New Roman"/>
          <w:sz w:val="24"/>
          <w:szCs w:val="24"/>
        </w:rPr>
        <w:t>membuat Standar Prosedur Oper</w:t>
      </w:r>
      <w:r>
        <w:rPr>
          <w:rFonts w:ascii="Times New Roman" w:hAnsi="Times New Roman" w:cs="Times New Roman"/>
          <w:sz w:val="24"/>
          <w:szCs w:val="24"/>
        </w:rPr>
        <w:t>asional dalam pengisian SMPK</w:t>
      </w:r>
      <w:r w:rsidR="00CF2234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elain itu</w:t>
      </w:r>
      <w:r w:rsidR="00CF2234">
        <w:rPr>
          <w:rFonts w:ascii="Times New Roman" w:hAnsi="Times New Roman" w:cs="Times New Roman"/>
          <w:sz w:val="24"/>
          <w:szCs w:val="24"/>
        </w:rPr>
        <w:t>, Instalasi Rekam Medis di RSUD Koja diharapkan dapat</w:t>
      </w:r>
      <w:r w:rsidR="00DD7A3E">
        <w:rPr>
          <w:rFonts w:ascii="Times New Roman" w:hAnsi="Times New Roman" w:cs="Times New Roman"/>
          <w:sz w:val="24"/>
          <w:szCs w:val="24"/>
        </w:rPr>
        <w:t xml:space="preserve"> memberikan informasi dan sosialisasi kepada dokter penaggung jawab pelayanan tentang SMPK dan </w:t>
      </w:r>
      <w:r w:rsidR="00B12312">
        <w:rPr>
          <w:rFonts w:ascii="Times New Roman" w:hAnsi="Times New Roman" w:cs="Times New Roman"/>
          <w:sz w:val="24"/>
          <w:szCs w:val="24"/>
        </w:rPr>
        <w:t xml:space="preserve">pedoman </w:t>
      </w:r>
      <w:r w:rsidR="00DD7A3E">
        <w:rPr>
          <w:rFonts w:ascii="Times New Roman" w:hAnsi="Times New Roman" w:cs="Times New Roman"/>
          <w:sz w:val="24"/>
          <w:szCs w:val="24"/>
        </w:rPr>
        <w:t xml:space="preserve">pengkodean mortalitas. </w:t>
      </w:r>
    </w:p>
    <w:p w:rsidR="00661B23" w:rsidRPr="00DD7A3E" w:rsidRDefault="001A7966" w:rsidP="00DD7A3E">
      <w:pPr>
        <w:pStyle w:val="ListParagraph"/>
        <w:numPr>
          <w:ilvl w:val="0"/>
          <w:numId w:val="4"/>
        </w:numPr>
        <w:spacing w:line="480" w:lineRule="auto"/>
        <w:ind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ditinjau dan diperhatikan kembali tentang kelengkapan pengisian sertifikat medis penyebab kematian khususnya </w:t>
      </w:r>
      <w:r w:rsidR="00F92637" w:rsidRPr="00F92637">
        <w:rPr>
          <w:rFonts w:ascii="Times New Roman" w:hAnsi="Times New Roman" w:cs="Times New Roman"/>
          <w:i/>
          <w:sz w:val="24"/>
          <w:szCs w:val="24"/>
        </w:rPr>
        <w:t>underlying cause of death</w:t>
      </w:r>
      <w:r w:rsidR="00F92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637">
        <w:rPr>
          <w:rFonts w:ascii="Times New Roman" w:hAnsi="Times New Roman" w:cs="Times New Roman"/>
          <w:sz w:val="24"/>
          <w:szCs w:val="24"/>
        </w:rPr>
        <w:t xml:space="preserve">(UCOD) agar sesuai dengan aturan yang telah ditetapkan oleh </w:t>
      </w:r>
      <w:r w:rsidR="00661B23">
        <w:rPr>
          <w:rFonts w:ascii="Times New Roman" w:hAnsi="Times New Roman" w:cs="Times New Roman"/>
          <w:sz w:val="24"/>
          <w:szCs w:val="24"/>
        </w:rPr>
        <w:t>WHO</w:t>
      </w:r>
    </w:p>
    <w:p w:rsidR="00C0440A" w:rsidRPr="00CE383F" w:rsidRDefault="00C0440A" w:rsidP="00777118">
      <w:pPr>
        <w:pStyle w:val="ListParagraph"/>
        <w:numPr>
          <w:ilvl w:val="0"/>
          <w:numId w:val="4"/>
        </w:numPr>
        <w:spacing w:line="480" w:lineRule="auto"/>
        <w:ind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</w:t>
      </w:r>
      <w:r w:rsidR="00DD7A3E">
        <w:rPr>
          <w:rFonts w:ascii="Times New Roman" w:hAnsi="Times New Roman" w:cs="Times New Roman"/>
          <w:sz w:val="24"/>
          <w:szCs w:val="24"/>
        </w:rPr>
        <w:t xml:space="preserve"> Medis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12">
        <w:rPr>
          <w:rFonts w:ascii="Times New Roman" w:hAnsi="Times New Roman" w:cs="Times New Roman"/>
          <w:sz w:val="24"/>
          <w:szCs w:val="24"/>
        </w:rPr>
        <w:t>dan Diklat rumah sakit agar dapat</w:t>
      </w:r>
      <w:r w:rsidR="00DD7A3E">
        <w:rPr>
          <w:rFonts w:ascii="Times New Roman" w:hAnsi="Times New Roman" w:cs="Times New Roman"/>
          <w:sz w:val="24"/>
          <w:szCs w:val="24"/>
        </w:rPr>
        <w:t xml:space="preserve"> mengadakan pelatihan</w:t>
      </w:r>
      <w:r w:rsidR="00B12312">
        <w:rPr>
          <w:rFonts w:ascii="Times New Roman" w:hAnsi="Times New Roman" w:cs="Times New Roman"/>
          <w:sz w:val="24"/>
          <w:szCs w:val="24"/>
        </w:rPr>
        <w:t xml:space="preserve"> </w:t>
      </w:r>
      <w:r w:rsidR="00B12312" w:rsidRPr="00A676DE">
        <w:rPr>
          <w:rFonts w:ascii="Times New Roman" w:hAnsi="Times New Roman" w:cs="Times New Roman"/>
          <w:i/>
          <w:sz w:val="24"/>
          <w:szCs w:val="24"/>
        </w:rPr>
        <w:t xml:space="preserve">in house training </w:t>
      </w:r>
      <w:r w:rsidR="00A676DE">
        <w:rPr>
          <w:rFonts w:ascii="Times New Roman" w:hAnsi="Times New Roman" w:cs="Times New Roman"/>
          <w:sz w:val="24"/>
          <w:szCs w:val="24"/>
        </w:rPr>
        <w:t>kepada dokter penanggungjawab pelayanan</w:t>
      </w:r>
      <w:r w:rsidR="00DD7A3E">
        <w:rPr>
          <w:rFonts w:ascii="Times New Roman" w:hAnsi="Times New Roman" w:cs="Times New Roman"/>
          <w:sz w:val="24"/>
          <w:szCs w:val="24"/>
        </w:rPr>
        <w:t xml:space="preserve"> tentang</w:t>
      </w:r>
      <w:r>
        <w:rPr>
          <w:rFonts w:ascii="Times New Roman" w:hAnsi="Times New Roman" w:cs="Times New Roman"/>
          <w:sz w:val="24"/>
          <w:szCs w:val="24"/>
        </w:rPr>
        <w:t xml:space="preserve"> tata cara dalam pengisian sertifikat medis penyebab kematian </w:t>
      </w:r>
      <w:r w:rsidR="00572252">
        <w:rPr>
          <w:rFonts w:ascii="Times New Roman" w:hAnsi="Times New Roman" w:cs="Times New Roman"/>
          <w:sz w:val="24"/>
          <w:szCs w:val="24"/>
        </w:rPr>
        <w:t>dan tentang pengkodean mortalitas.</w:t>
      </w:r>
    </w:p>
    <w:sectPr w:rsidR="00C0440A" w:rsidRPr="00CE383F" w:rsidSect="00B523D9">
      <w:headerReference w:type="default" r:id="rId7"/>
      <w:headerReference w:type="first" r:id="rId8"/>
      <w:footerReference w:type="first" r:id="rId9"/>
      <w:pgSz w:w="12240" w:h="15840"/>
      <w:pgMar w:top="1701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12" w:rsidRDefault="00EE5812" w:rsidP="00750735">
      <w:pPr>
        <w:spacing w:after="0" w:line="240" w:lineRule="auto"/>
      </w:pPr>
      <w:r>
        <w:separator/>
      </w:r>
    </w:p>
  </w:endnote>
  <w:endnote w:type="continuationSeparator" w:id="1">
    <w:p w:rsidR="00EE5812" w:rsidRDefault="00EE5812" w:rsidP="0075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34"/>
      <w:docPartObj>
        <w:docPartGallery w:val="Page Numbers (Bottom of Page)"/>
        <w:docPartUnique/>
      </w:docPartObj>
    </w:sdtPr>
    <w:sdtContent>
      <w:p w:rsidR="0063443D" w:rsidRDefault="00BD7940">
        <w:pPr>
          <w:pStyle w:val="Footer"/>
          <w:jc w:val="center"/>
        </w:pPr>
        <w:fldSimple w:instr=" PAGE   \* MERGEFORMAT ">
          <w:r w:rsidR="002F7361">
            <w:rPr>
              <w:noProof/>
            </w:rPr>
            <w:t>48</w:t>
          </w:r>
        </w:fldSimple>
      </w:p>
    </w:sdtContent>
  </w:sdt>
  <w:p w:rsidR="0063443D" w:rsidRDefault="00634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12" w:rsidRDefault="00EE5812" w:rsidP="00750735">
      <w:pPr>
        <w:spacing w:after="0" w:line="240" w:lineRule="auto"/>
      </w:pPr>
      <w:r>
        <w:separator/>
      </w:r>
    </w:p>
  </w:footnote>
  <w:footnote w:type="continuationSeparator" w:id="1">
    <w:p w:rsidR="00EE5812" w:rsidRDefault="00EE5812" w:rsidP="0075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35"/>
      <w:docPartObj>
        <w:docPartGallery w:val="Page Numbers (Top of Page)"/>
        <w:docPartUnique/>
      </w:docPartObj>
    </w:sdtPr>
    <w:sdtContent>
      <w:p w:rsidR="0063443D" w:rsidRDefault="00BD7940">
        <w:pPr>
          <w:pStyle w:val="Header"/>
          <w:jc w:val="right"/>
        </w:pPr>
        <w:fldSimple w:instr=" PAGE   \* MERGEFORMAT ">
          <w:r w:rsidR="00A676DE">
            <w:rPr>
              <w:noProof/>
            </w:rPr>
            <w:t>49</w:t>
          </w:r>
        </w:fldSimple>
      </w:p>
    </w:sdtContent>
  </w:sdt>
  <w:p w:rsidR="0063443D" w:rsidRDefault="006344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5" w:rsidRDefault="00750735" w:rsidP="0075073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ABE"/>
    <w:multiLevelType w:val="hybridMultilevel"/>
    <w:tmpl w:val="7EFCE7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0184C"/>
    <w:multiLevelType w:val="hybridMultilevel"/>
    <w:tmpl w:val="587E6708"/>
    <w:lvl w:ilvl="0" w:tplc="8E68A9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6520A"/>
    <w:multiLevelType w:val="hybridMultilevel"/>
    <w:tmpl w:val="6DC0FDBA"/>
    <w:lvl w:ilvl="0" w:tplc="8446FB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631"/>
    <w:multiLevelType w:val="hybridMultilevel"/>
    <w:tmpl w:val="FE34BAFC"/>
    <w:lvl w:ilvl="0" w:tplc="6CE2A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67651"/>
    <w:multiLevelType w:val="hybridMultilevel"/>
    <w:tmpl w:val="F6D29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58FC"/>
    <w:multiLevelType w:val="hybridMultilevel"/>
    <w:tmpl w:val="F988803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5E"/>
    <w:rsid w:val="00020FED"/>
    <w:rsid w:val="000250CD"/>
    <w:rsid w:val="00110E78"/>
    <w:rsid w:val="001A7966"/>
    <w:rsid w:val="001B2F36"/>
    <w:rsid w:val="001C7B34"/>
    <w:rsid w:val="0026462F"/>
    <w:rsid w:val="00284305"/>
    <w:rsid w:val="002E391E"/>
    <w:rsid w:val="002F7361"/>
    <w:rsid w:val="003442B8"/>
    <w:rsid w:val="00377FA6"/>
    <w:rsid w:val="003848C7"/>
    <w:rsid w:val="003D30B8"/>
    <w:rsid w:val="003D39E1"/>
    <w:rsid w:val="003E4FD8"/>
    <w:rsid w:val="004425C6"/>
    <w:rsid w:val="00443F8D"/>
    <w:rsid w:val="00450FD9"/>
    <w:rsid w:val="00486DF8"/>
    <w:rsid w:val="004A1314"/>
    <w:rsid w:val="004E62F3"/>
    <w:rsid w:val="005603F0"/>
    <w:rsid w:val="00572252"/>
    <w:rsid w:val="006250B1"/>
    <w:rsid w:val="006310EE"/>
    <w:rsid w:val="0063443D"/>
    <w:rsid w:val="00636EC2"/>
    <w:rsid w:val="0064655E"/>
    <w:rsid w:val="00661B23"/>
    <w:rsid w:val="006C34C0"/>
    <w:rsid w:val="006C5AB4"/>
    <w:rsid w:val="006E0430"/>
    <w:rsid w:val="00741416"/>
    <w:rsid w:val="00750735"/>
    <w:rsid w:val="00777118"/>
    <w:rsid w:val="007A4B94"/>
    <w:rsid w:val="007B0046"/>
    <w:rsid w:val="008106FE"/>
    <w:rsid w:val="0082560E"/>
    <w:rsid w:val="00830294"/>
    <w:rsid w:val="00886A2E"/>
    <w:rsid w:val="008E3E19"/>
    <w:rsid w:val="008E4CA0"/>
    <w:rsid w:val="008E709F"/>
    <w:rsid w:val="009321B5"/>
    <w:rsid w:val="00937AC8"/>
    <w:rsid w:val="009448CB"/>
    <w:rsid w:val="00973A89"/>
    <w:rsid w:val="009B23C6"/>
    <w:rsid w:val="009C4319"/>
    <w:rsid w:val="009C683D"/>
    <w:rsid w:val="00A11CDF"/>
    <w:rsid w:val="00A676DE"/>
    <w:rsid w:val="00B12312"/>
    <w:rsid w:val="00B523D9"/>
    <w:rsid w:val="00B7154D"/>
    <w:rsid w:val="00B742F2"/>
    <w:rsid w:val="00BD7940"/>
    <w:rsid w:val="00BF4114"/>
    <w:rsid w:val="00BF7D27"/>
    <w:rsid w:val="00C0440A"/>
    <w:rsid w:val="00C2388A"/>
    <w:rsid w:val="00C4405F"/>
    <w:rsid w:val="00CA67A2"/>
    <w:rsid w:val="00CB3661"/>
    <w:rsid w:val="00CE383F"/>
    <w:rsid w:val="00CF2234"/>
    <w:rsid w:val="00D24D74"/>
    <w:rsid w:val="00DD7A3E"/>
    <w:rsid w:val="00E02957"/>
    <w:rsid w:val="00E349DF"/>
    <w:rsid w:val="00E5406E"/>
    <w:rsid w:val="00EA6DCE"/>
    <w:rsid w:val="00EE5812"/>
    <w:rsid w:val="00EF2BD7"/>
    <w:rsid w:val="00EF65E5"/>
    <w:rsid w:val="00F03180"/>
    <w:rsid w:val="00F114F8"/>
    <w:rsid w:val="00F51833"/>
    <w:rsid w:val="00F92637"/>
    <w:rsid w:val="00F95638"/>
    <w:rsid w:val="00FB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35"/>
  </w:style>
  <w:style w:type="paragraph" w:styleId="Footer">
    <w:name w:val="footer"/>
    <w:basedOn w:val="Normal"/>
    <w:link w:val="FooterChar"/>
    <w:uiPriority w:val="99"/>
    <w:unhideWhenUsed/>
    <w:rsid w:val="0075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2015-09-02T08:22:00Z</cp:lastPrinted>
  <dcterms:created xsi:type="dcterms:W3CDTF">2015-08-11T16:31:00Z</dcterms:created>
  <dcterms:modified xsi:type="dcterms:W3CDTF">2015-09-21T17:05:00Z</dcterms:modified>
</cp:coreProperties>
</file>